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048BB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sz w:val="36"/>
          <w:szCs w:val="32"/>
        </w:rPr>
      </w:pPr>
    </w:p>
    <w:p w14:paraId="24691FBE">
      <w:pPr>
        <w:spacing w:line="440" w:lineRule="exact"/>
        <w:jc w:val="center"/>
        <w:outlineLvl w:val="0"/>
        <w:rPr>
          <w:rFonts w:hint="eastAsia"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sz w:val="36"/>
          <w:szCs w:val="32"/>
        </w:rPr>
        <w:t>2027年全国硕士研究生招生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6FF388BF">
      <w:pPr>
        <w:spacing w:line="440" w:lineRule="exact"/>
        <w:jc w:val="center"/>
        <w:outlineLvl w:val="0"/>
        <w:rPr>
          <w:rFonts w:hint="eastAsia" w:ascii="宋体" w:hAnsi="宋体" w:cs="宋体"/>
          <w:b/>
          <w:bCs/>
          <w:sz w:val="32"/>
          <w:szCs w:val="32"/>
        </w:rPr>
      </w:pPr>
    </w:p>
    <w:p w14:paraId="6CD20796">
      <w:pPr>
        <w:adjustRightInd w:val="0"/>
        <w:snapToGrid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 xml:space="preserve">社会学理论 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Segoe UI Emoji" w:hAnsi="Segoe UI Emoji" w:cs="Segoe UI Emoji"/>
          <w:b/>
          <w:sz w:val="24"/>
          <w:lang w:eastAsia="zh-CN"/>
        </w:rPr>
        <w:t>☑</w:t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B82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9FD9A">
            <w:pPr>
              <w:rPr>
                <w:rFonts w:hint="eastAsia" w:ascii="宋体" w:hAnsi="宋体"/>
                <w:sz w:val="24"/>
              </w:rPr>
            </w:pPr>
          </w:p>
          <w:p w14:paraId="4350C7AA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考试内容范围: </w:t>
            </w:r>
          </w:p>
          <w:p w14:paraId="0EA09C6A">
            <w:pPr>
              <w:numPr>
                <w:ilvl w:val="0"/>
                <w:numId w:val="1"/>
              </w:num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古典社会学理论</w:t>
            </w:r>
          </w:p>
          <w:p w14:paraId="7CE2E3E0">
            <w:pPr>
              <w:spacing w:line="380" w:lineRule="exact"/>
              <w:ind w:left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1．要求考生了解经典社会学理论各主要流派、人物及其观点。</w:t>
            </w:r>
          </w:p>
          <w:p w14:paraId="72987758">
            <w:pPr>
              <w:spacing w:line="380" w:lineRule="exact"/>
              <w:ind w:left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2．要求考生对不同的理论流派及其观点能够进行比较分析。</w:t>
            </w:r>
          </w:p>
          <w:p w14:paraId="0F872D82">
            <w:pPr>
              <w:spacing w:line="380" w:lineRule="exact"/>
              <w:ind w:left="420"/>
              <w:rPr>
                <w:sz w:val="24"/>
                <w:szCs w:val="24"/>
              </w:rPr>
            </w:pPr>
          </w:p>
          <w:p w14:paraId="6F46E94B">
            <w:pPr>
              <w:spacing w:line="3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二、现代社会学理论</w:t>
            </w:r>
          </w:p>
          <w:p w14:paraId="31583CAA">
            <w:pPr>
              <w:numPr>
                <w:ilvl w:val="0"/>
                <w:numId w:val="2"/>
              </w:numPr>
              <w:tabs>
                <w:tab w:val="left" w:pos="780"/>
              </w:tabs>
              <w:spacing w:line="380" w:lineRule="exact"/>
              <w:ind w:left="780" w:hanging="36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要求考生了解帕森斯的结构功能主义和默顿的中层功能分析范式。</w:t>
            </w:r>
          </w:p>
          <w:p w14:paraId="3652B62C">
            <w:pPr>
              <w:numPr>
                <w:ilvl w:val="0"/>
                <w:numId w:val="2"/>
              </w:numPr>
              <w:tabs>
                <w:tab w:val="left" w:pos="780"/>
              </w:tabs>
              <w:spacing w:line="380" w:lineRule="exact"/>
              <w:ind w:left="780" w:hanging="36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要求考生了解各种反帕森斯主义的理论，包括冲突论、交换论、符号互动论、舒茨的现象学社会学和常人方法学</w:t>
            </w:r>
            <w:r>
              <w:rPr>
                <w:rFonts w:hint="eastAsia" w:ascii="宋体" w:cs="宋体"/>
                <w:sz w:val="21"/>
                <w:szCs w:val="21"/>
                <w:lang w:val="zh-CN"/>
              </w:rPr>
              <w:t>。</w:t>
            </w:r>
          </w:p>
          <w:p w14:paraId="5249341B">
            <w:pPr>
              <w:spacing w:line="380" w:lineRule="exact"/>
              <w:ind w:left="420"/>
              <w:rPr>
                <w:rFonts w:hint="eastAsia"/>
                <w:sz w:val="24"/>
                <w:szCs w:val="24"/>
              </w:rPr>
            </w:pPr>
          </w:p>
          <w:p w14:paraId="6F3F74A9">
            <w:pPr>
              <w:spacing w:line="3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三、当代社会学理论</w:t>
            </w:r>
          </w:p>
          <w:p w14:paraId="5F63262C">
            <w:pPr>
              <w:spacing w:line="380" w:lineRule="exact"/>
              <w:ind w:left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1．要求考生了解当代社会学理论各主要流派、人物及观点</w:t>
            </w:r>
            <w:r>
              <w:rPr>
                <w:rFonts w:hint="eastAsia" w:ascii="宋体" w:cs="宋体"/>
                <w:sz w:val="21"/>
                <w:szCs w:val="21"/>
                <w:lang w:val="zh-CN"/>
              </w:rPr>
              <w:t>。</w:t>
            </w:r>
          </w:p>
          <w:p w14:paraId="6E35D264">
            <w:pPr>
              <w:spacing w:line="380" w:lineRule="exact"/>
              <w:ind w:left="42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．要求考生对当代社会学理论不同流派及观点进行比较分析。</w:t>
            </w:r>
          </w:p>
          <w:p w14:paraId="10AAAE7A">
            <w:pPr>
              <w:spacing w:line="380" w:lineRule="exact"/>
              <w:rPr>
                <w:rFonts w:hint="eastAsia"/>
                <w:sz w:val="24"/>
                <w:szCs w:val="24"/>
              </w:rPr>
            </w:pPr>
          </w:p>
          <w:p w14:paraId="51CD6739">
            <w:pPr>
              <w:spacing w:line="38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四、社会学概论</w:t>
            </w:r>
          </w:p>
          <w:p w14:paraId="1233F082">
            <w:pPr>
              <w:spacing w:line="380" w:lineRule="exact"/>
              <w:ind w:firstLine="420" w:firstLineChars="200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．要求考生了解社会及其构成、人的社会化、社会互动、社会群体、社会组织、社会阶层、社区、社会制度、社会问题、社会控制、社会变迁、国家和社会的关系以及社会的现代化、现代性问题等。</w:t>
            </w:r>
          </w:p>
          <w:p w14:paraId="3C069286">
            <w:pPr>
              <w:spacing w:line="380" w:lineRule="exact"/>
              <w:ind w:firstLine="420" w:firstLineChars="20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．要求考生能运用古典、现代及当代社会学家的社会理论分析中国的社会问题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  <w:bookmarkStart w:id="0" w:name="_GoBack"/>
            <w:bookmarkEnd w:id="0"/>
          </w:p>
          <w:p w14:paraId="5C20A5B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B00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819D2">
            <w:pPr>
              <w:rPr>
                <w:rFonts w:hint="eastAsia" w:ascii="宋体" w:hAnsi="宋体"/>
                <w:sz w:val="24"/>
              </w:rPr>
            </w:pPr>
          </w:p>
          <w:p w14:paraId="2B4C011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考试总分：150分    考试时间：3小时    考试方式：笔试</w:t>
            </w:r>
          </w:p>
          <w:p w14:paraId="28994528">
            <w:pPr>
              <w:pStyle w:val="4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考试题型： 名词（40分）</w:t>
            </w:r>
          </w:p>
          <w:p w14:paraId="68363A11">
            <w:pPr>
              <w:pStyle w:val="4"/>
              <w:ind w:firstLine="1320" w:firstLineChars="550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简答（50分）</w:t>
            </w:r>
          </w:p>
          <w:p w14:paraId="48F43ABB">
            <w:pPr>
              <w:pStyle w:val="4"/>
              <w:ind w:firstLine="1320" w:firstLineChars="550"/>
              <w:rPr>
                <w:rFonts w:hint="eastAsia" w:hAnsi="宋体"/>
                <w:szCs w:val="24"/>
              </w:rPr>
            </w:pPr>
            <w:r>
              <w:rPr>
                <w:rFonts w:hint="eastAsia" w:hAnsi="宋体"/>
                <w:szCs w:val="24"/>
              </w:rPr>
              <w:t>论述（60分）</w:t>
            </w:r>
          </w:p>
          <w:p w14:paraId="29505CC4">
            <w:pPr>
              <w:pStyle w:val="4"/>
              <w:ind w:firstLine="1320" w:firstLineChars="550"/>
              <w:rPr>
                <w:rFonts w:hint="eastAsia" w:hAnsi="宋体"/>
                <w:szCs w:val="24"/>
              </w:rPr>
            </w:pPr>
          </w:p>
        </w:tc>
      </w:tr>
      <w:tr w14:paraId="2030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B17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3004A3DF">
            <w:pPr>
              <w:rPr>
                <w:rFonts w:hint="eastAsia" w:ascii="宋体" w:hAnsi="宋体"/>
                <w:sz w:val="24"/>
              </w:rPr>
            </w:pPr>
          </w:p>
          <w:p w14:paraId="67E5A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1"/>
                <w:szCs w:val="21"/>
              </w:rPr>
              <w:t>杨善华、谢立中主编，《西方社会学理论》（上下卷），2006，北京大学出版社</w:t>
            </w:r>
          </w:p>
          <w:p w14:paraId="753B1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</w:rPr>
              <w:t>于海，《西方社会思想史》（第三版），2010，复旦大学出版社</w:t>
            </w:r>
          </w:p>
          <w:p w14:paraId="74A11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1"/>
              </w:rPr>
              <w:t>王思斌，《社会学教程》（第四版），2016，北京大学出版社</w:t>
            </w:r>
          </w:p>
          <w:p w14:paraId="1D140818">
            <w:pPr>
              <w:ind w:firstLine="420" w:firstLineChars="200"/>
              <w:rPr>
                <w:rFonts w:hint="eastAsia" w:ascii="宋体" w:hAnsi="宋体"/>
                <w:sz w:val="21"/>
                <w:szCs w:val="21"/>
              </w:rPr>
            </w:pPr>
          </w:p>
        </w:tc>
      </w:tr>
    </w:tbl>
    <w:p w14:paraId="6E3C9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EFF" w:usb1="4000785B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EFF" w:usb1="40007843" w:usb2="00000001" w:usb3="00000000" w:csb0="400001BF" w:csb1="DFF7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1D70865-54DE-42DE-AC4C-1D6F49E1EEF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92D3535-730C-41BC-BB26-1D6AE6B38DD6}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  <w:embedRegular r:id="rId3" w:fontKey="{5624E626-2190-4055-8152-76C344A1D9FE}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singleLevel"/>
    <w:tmpl w:val="0000000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000000D"/>
    <w:multiLevelType w:val="singleLevel"/>
    <w:tmpl w:val="0000000D"/>
    <w:lvl w:ilvl="0" w:tentative="0">
      <w:start w:val="1"/>
      <w:numFmt w:val="none"/>
      <w:lvlText w:val="一、"/>
      <w:lvlJc w:val="left"/>
      <w:pPr>
        <w:tabs>
          <w:tab w:val="left" w:pos="480"/>
        </w:tabs>
        <w:ind w:left="480" w:hanging="4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9"/>
    <w:rsid w:val="0010346F"/>
    <w:rsid w:val="00447469"/>
    <w:rsid w:val="00477ED2"/>
    <w:rsid w:val="0090001E"/>
    <w:rsid w:val="00AD1A9C"/>
    <w:rsid w:val="00B039D5"/>
    <w:rsid w:val="00B80E54"/>
    <w:rsid w:val="00DD184A"/>
    <w:rsid w:val="00E052CF"/>
    <w:rsid w:val="00E17DF4"/>
    <w:rsid w:val="00E34F0D"/>
    <w:rsid w:val="00FE37FA"/>
    <w:rsid w:val="09A44A41"/>
    <w:rsid w:val="43076410"/>
    <w:rsid w:val="529549CD"/>
    <w:rsid w:val="584F1A9A"/>
    <w:rsid w:val="7A4D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qFormat/>
    <w:uiPriority w:val="0"/>
    <w:rPr>
      <w:rFonts w:ascii="宋体" w:hAnsi="Times New Roman" w:eastAsia="宋体" w:cs="Times New Roman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534</Words>
  <Characters>554</Characters>
  <Lines>3</Lines>
  <Paragraphs>1</Paragraphs>
  <TotalTime>2</TotalTime>
  <ScaleCrop>false</ScaleCrop>
  <LinksUpToDate>false</LinksUpToDate>
  <CharactersWithSpaces>571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2026-09-29T01:08:00Z</dcterms:created>
  <dc:creator>XZB</dc:creator>
  <cp:lastModifiedBy>陈玉清</cp:lastModifiedBy>
  <cp:lastPrinted>2026-10-10T01:26:33Z</cp:lastPrinted>
  <dcterms:modified xsi:type="dcterms:W3CDTF">2026-10-10T01:33:03Z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eyJoZGlkIjoiODQ1NWVjMmE1MjVhMjY5ODY1MDk2ZWJhMjE2ZDI3MTkiLCJ1c2VySWQiOiIxODAwMDEyOTIzIn0=</vt:lpwstr>
  </property>
  <property fmtid="{D5CDD505-2E9C-101B-9397-08002B2CF9AE}" pid="3" name="KSOProductBuildVer">
    <vt:lpwstr>2052-12.1.0.28043</vt:lpwstr>
  </property>
  <property fmtid="{D5CDD505-2E9C-101B-9397-08002B2CF9AE}" pid="4" name="ICV">
    <vt:lpwstr>72A45ADB025C40CE87A7F36AB1717DC3_12</vt:lpwstr>
  </property>
</Properties>
</file>